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1" w:rsidRPr="00105B27" w:rsidRDefault="001943A1" w:rsidP="001943A1">
      <w:pPr>
        <w:jc w:val="center"/>
        <w:rPr>
          <w:rFonts w:eastAsia="Times New Roman" w:cstheme="minorHAnsi"/>
          <w:b/>
          <w:color w:val="000000"/>
          <w:sz w:val="23"/>
          <w:szCs w:val="23"/>
        </w:rPr>
      </w:pPr>
      <w:r w:rsidRPr="00105B27">
        <w:rPr>
          <w:rFonts w:eastAsia="Times New Roman" w:cstheme="minorHAnsi"/>
          <w:b/>
          <w:color w:val="000000"/>
          <w:sz w:val="23"/>
          <w:szCs w:val="23"/>
        </w:rPr>
        <w:t>SAMPLE SUPPORT L</w:t>
      </w:r>
      <w:r>
        <w:rPr>
          <w:rFonts w:eastAsia="Times New Roman" w:cstheme="minorHAnsi"/>
          <w:b/>
          <w:color w:val="000000"/>
          <w:sz w:val="23"/>
          <w:szCs w:val="23"/>
        </w:rPr>
        <w:t>ETTER SB 59 (Skinner) – Equity, Period</w:t>
      </w:r>
    </w:p>
    <w:p w:rsidR="008E79F6" w:rsidRDefault="001943A1" w:rsidP="001943A1">
      <w:pPr>
        <w:jc w:val="center"/>
        <w:rPr>
          <w:rFonts w:eastAsia="Times New Roman" w:cstheme="minorHAnsi"/>
          <w:i/>
          <w:iCs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Letters can be submitted on the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hyperlink r:id="rId7" w:history="1">
        <w:r w:rsidRPr="00105B27">
          <w:rPr>
            <w:rFonts w:eastAsia="Times New Roman" w:cstheme="minorHAnsi"/>
            <w:b/>
            <w:bCs/>
            <w:color w:val="1155CC"/>
            <w:sz w:val="23"/>
            <w:szCs w:val="23"/>
            <w:u w:val="single"/>
            <w:shd w:val="clear" w:color="auto" w:fill="FFFF00"/>
          </w:rPr>
          <w:t>Position Letter Portal</w:t>
        </w:r>
      </w:hyperlink>
      <w:r w:rsidR="008E79F6">
        <w:rPr>
          <w:rFonts w:eastAsia="Times New Roman" w:cstheme="minorHAnsi"/>
          <w:i/>
          <w:iCs/>
          <w:color w:val="000000"/>
          <w:sz w:val="23"/>
          <w:szCs w:val="23"/>
        </w:rPr>
        <w:t>.</w:t>
      </w:r>
    </w:p>
    <w:p w:rsidR="001943A1" w:rsidRPr="001943A1" w:rsidRDefault="008E79F6" w:rsidP="001943A1">
      <w:pPr>
        <w:jc w:val="center"/>
        <w:rPr>
          <w:rFonts w:eastAsia="Times New Roman" w:cstheme="minorHAnsi"/>
          <w:color w:val="1155CC"/>
          <w:sz w:val="23"/>
          <w:szCs w:val="23"/>
          <w:u w:val="single"/>
        </w:rPr>
      </w:pPr>
      <w:r w:rsidRPr="001943A1">
        <w:rPr>
          <w:rFonts w:eastAsia="Times New Roman" w:cstheme="minorHAnsi"/>
          <w:color w:val="1155CC"/>
          <w:sz w:val="23"/>
          <w:szCs w:val="23"/>
          <w:u w:val="single"/>
        </w:rPr>
        <w:t xml:space="preserve"> </w:t>
      </w:r>
    </w:p>
    <w:p w:rsidR="001943A1" w:rsidRPr="00105B27" w:rsidRDefault="001943A1" w:rsidP="001943A1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>[DATE]</w:t>
      </w:r>
    </w:p>
    <w:p w:rsidR="001943A1" w:rsidRPr="00105B27" w:rsidRDefault="001943A1" w:rsidP="001943A1">
      <w:pPr>
        <w:rPr>
          <w:rFonts w:eastAsia="Times New Roman" w:cstheme="minorHAnsi"/>
          <w:color w:val="000000"/>
          <w:sz w:val="23"/>
          <w:szCs w:val="23"/>
        </w:rPr>
      </w:pPr>
    </w:p>
    <w:p w:rsidR="008E79F6" w:rsidRPr="008E79F6" w:rsidRDefault="008E79F6" w:rsidP="008E79F6">
      <w:pPr>
        <w:rPr>
          <w:rFonts w:eastAsia="Times New Roman" w:cstheme="minorHAnsi"/>
          <w:color w:val="000000"/>
          <w:sz w:val="23"/>
          <w:szCs w:val="23"/>
        </w:rPr>
      </w:pPr>
      <w:r w:rsidRPr="008E79F6">
        <w:rPr>
          <w:rFonts w:eastAsia="Times New Roman" w:cstheme="minorHAnsi"/>
          <w:color w:val="000000"/>
          <w:sz w:val="23"/>
          <w:szCs w:val="23"/>
        </w:rPr>
        <w:t xml:space="preserve">The Honorable </w:t>
      </w:r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>[Senator/</w:t>
      </w:r>
      <w:proofErr w:type="spellStart"/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>Assemblymember</w:t>
      </w:r>
      <w:proofErr w:type="spellEnd"/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First Name Last Name]</w:t>
      </w:r>
      <w:r w:rsidRPr="008E79F6">
        <w:rPr>
          <w:rFonts w:eastAsia="Times New Roman" w:cstheme="minorHAnsi"/>
          <w:color w:val="000000"/>
          <w:sz w:val="23"/>
          <w:szCs w:val="23"/>
        </w:rPr>
        <w:t>, Chair</w:t>
      </w:r>
    </w:p>
    <w:p w:rsidR="008E79F6" w:rsidRPr="008E79F6" w:rsidRDefault="008E79F6" w:rsidP="008E79F6">
      <w:pPr>
        <w:rPr>
          <w:rFonts w:eastAsia="Times New Roman" w:cstheme="minorHAnsi"/>
          <w:color w:val="000000"/>
          <w:sz w:val="23"/>
          <w:szCs w:val="23"/>
          <w:highlight w:val="yellow"/>
        </w:rPr>
      </w:pPr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>Senate/Assembly Committee Name</w:t>
      </w:r>
    </w:p>
    <w:p w:rsidR="008E79F6" w:rsidRPr="008E79F6" w:rsidRDefault="008E79F6" w:rsidP="008E79F6">
      <w:pPr>
        <w:rPr>
          <w:rFonts w:eastAsia="Times New Roman" w:cstheme="minorHAnsi"/>
          <w:color w:val="000000"/>
          <w:sz w:val="23"/>
          <w:szCs w:val="23"/>
          <w:highlight w:val="yellow"/>
        </w:rPr>
      </w:pPr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>Street Address, Suite XX</w:t>
      </w:r>
    </w:p>
    <w:p w:rsidR="008E79F6" w:rsidRPr="008E79F6" w:rsidRDefault="008E79F6" w:rsidP="008E79F6">
      <w:pPr>
        <w:rPr>
          <w:rFonts w:eastAsia="Times New Roman" w:cstheme="minorHAnsi"/>
          <w:color w:val="000000"/>
          <w:sz w:val="23"/>
          <w:szCs w:val="23"/>
        </w:rPr>
      </w:pPr>
      <w:r w:rsidRPr="008E79F6">
        <w:rPr>
          <w:rFonts w:eastAsia="Times New Roman" w:cstheme="minorHAnsi"/>
          <w:color w:val="000000"/>
          <w:sz w:val="23"/>
          <w:szCs w:val="23"/>
          <w:highlight w:val="yellow"/>
        </w:rPr>
        <w:t>Sacramento, CA 95814</w:t>
      </w:r>
    </w:p>
    <w:p w:rsidR="001943A1" w:rsidRPr="00105B27" w:rsidRDefault="001943A1" w:rsidP="001943A1">
      <w:pPr>
        <w:rPr>
          <w:rFonts w:eastAsia="Times New Roman" w:cstheme="minorHAnsi"/>
          <w:color w:val="000000"/>
          <w:sz w:val="16"/>
          <w:szCs w:val="16"/>
        </w:rPr>
      </w:pPr>
    </w:p>
    <w:p w:rsidR="001943A1" w:rsidRPr="00105B27" w:rsidRDefault="001943A1" w:rsidP="001943A1">
      <w:pPr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RE: Senate Bill 59 (Skinner)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,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Equity,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Period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– (SUPPORT) </w:t>
      </w:r>
    </w:p>
    <w:p w:rsidR="001943A1" w:rsidRPr="00105B27" w:rsidRDefault="001943A1" w:rsidP="001943A1">
      <w:pPr>
        <w:rPr>
          <w:rFonts w:eastAsia="Times New Roman" w:cstheme="minorHAnsi"/>
          <w:color w:val="000000"/>
          <w:sz w:val="16"/>
          <w:szCs w:val="16"/>
        </w:rPr>
      </w:pPr>
    </w:p>
    <w:p w:rsidR="001943A1" w:rsidRDefault="001943A1" w:rsidP="001943A1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Dear </w:t>
      </w:r>
      <w:r w:rsidR="00467EF6">
        <w:rPr>
          <w:rFonts w:eastAsia="Times New Roman" w:cstheme="minorHAnsi"/>
          <w:color w:val="000000"/>
          <w:sz w:val="23"/>
          <w:szCs w:val="23"/>
        </w:rPr>
        <w:t xml:space="preserve">Chair </w:t>
      </w:r>
      <w:bookmarkStart w:id="0" w:name="_GoBack"/>
      <w:bookmarkEnd w:id="0"/>
      <w:r w:rsidR="00467EF6" w:rsidRPr="00467EF6">
        <w:rPr>
          <w:rFonts w:eastAsia="Times New Roman" w:cstheme="minorHAnsi"/>
          <w:color w:val="000000"/>
          <w:sz w:val="23"/>
          <w:szCs w:val="23"/>
          <w:highlight w:val="yellow"/>
        </w:rPr>
        <w:t>[LAST NAME]</w:t>
      </w:r>
      <w:r w:rsidRPr="00105B27">
        <w:rPr>
          <w:rFonts w:eastAsia="Times New Roman" w:cstheme="minorHAnsi"/>
          <w:color w:val="000000"/>
          <w:sz w:val="23"/>
          <w:szCs w:val="23"/>
        </w:rPr>
        <w:t>:</w:t>
      </w:r>
    </w:p>
    <w:p w:rsidR="001943A1" w:rsidRPr="004860FB" w:rsidRDefault="001943A1" w:rsidP="001943A1">
      <w:p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On behalf of [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Organization’s name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], I am writing in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SUPPORT</w:t>
      </w:r>
      <w:r w:rsidR="00037D8C">
        <w:rPr>
          <w:rFonts w:eastAsia="Times New Roman" w:cstheme="minorHAnsi"/>
          <w:color w:val="000000"/>
          <w:sz w:val="23"/>
          <w:szCs w:val="23"/>
        </w:rPr>
        <w:t xml:space="preserve"> of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>Senate Bill (SB) 59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 w:rsidRPr="005A4CB9">
        <w:rPr>
          <w:rFonts w:eastAsia="Times New Roman" w:cstheme="minorHAnsi"/>
          <w:b/>
          <w:bCs/>
          <w:color w:val="000000"/>
          <w:sz w:val="23"/>
          <w:szCs w:val="23"/>
        </w:rPr>
        <w:t>–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>Equity, Period</w:t>
      </w:r>
      <w:r w:rsidRPr="005A4CB9">
        <w:rPr>
          <w:rFonts w:eastAsia="Times New Roman" w:cstheme="minorHAnsi"/>
          <w:bCs/>
          <w:color w:val="000000"/>
          <w:sz w:val="23"/>
          <w:szCs w:val="23"/>
        </w:rPr>
        <w:t>.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bCs/>
          <w:color w:val="000000"/>
          <w:sz w:val="23"/>
          <w:szCs w:val="23"/>
        </w:rPr>
        <w:t>SB 59 will ensure equitable access to period products across California by requiring free period products in state owned or leased buildings, buildings where a state funded safety net program is administered, and hospitals that receive state funding.</w:t>
      </w:r>
    </w:p>
    <w:p w:rsidR="001943A1" w:rsidRDefault="001943A1" w:rsidP="001943A1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[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 xml:space="preserve">Include a paragraph about your 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  <w:shd w:val="clear" w:color="auto" w:fill="FFFF00"/>
        </w:rPr>
        <w:t>organization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</w:rPr>
        <w:t xml:space="preserve"> specific knowledge of</w:t>
      </w:r>
      <w:r w:rsidRPr="00105B27">
        <w:rPr>
          <w:rFonts w:eastAsia="Times New Roman" w:cstheme="minorHAnsi"/>
          <w:color w:val="000000"/>
          <w:sz w:val="23"/>
          <w:szCs w:val="23"/>
          <w:highlight w:val="yellow"/>
          <w:shd w:val="clear" w:color="auto" w:fill="FFFF00"/>
        </w:rPr>
        <w:t xml:space="preserve"> need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 xml:space="preserve"> for this bill</w:t>
      </w:r>
      <w:r w:rsidRPr="00105B27">
        <w:rPr>
          <w:rFonts w:eastAsia="Times New Roman" w:cstheme="minorHAnsi"/>
          <w:color w:val="000000"/>
          <w:sz w:val="23"/>
          <w:szCs w:val="23"/>
        </w:rPr>
        <w:t>]</w:t>
      </w:r>
    </w:p>
    <w:p w:rsidR="001943A1" w:rsidRDefault="001943A1" w:rsidP="001943A1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5A4CB9">
        <w:rPr>
          <w:rFonts w:eastAsia="Times New Roman" w:cstheme="minorHAnsi"/>
          <w:color w:val="000000"/>
          <w:sz w:val="23"/>
          <w:szCs w:val="23"/>
        </w:rPr>
        <w:t>Anyone who ha</w:t>
      </w:r>
      <w:r>
        <w:rPr>
          <w:rFonts w:eastAsia="Times New Roman" w:cstheme="minorHAnsi"/>
          <w:color w:val="000000"/>
          <w:sz w:val="23"/>
          <w:szCs w:val="23"/>
        </w:rPr>
        <w:t xml:space="preserve">s ever had a period has stories, some of which they are </w:t>
      </w:r>
      <w:r w:rsidRPr="005A4CB9">
        <w:rPr>
          <w:rFonts w:eastAsia="Times New Roman" w:cstheme="minorHAnsi"/>
          <w:color w:val="000000"/>
          <w:sz w:val="23"/>
          <w:szCs w:val="23"/>
        </w:rPr>
        <w:t>too ashamed to tell</w:t>
      </w:r>
      <w:r>
        <w:rPr>
          <w:rFonts w:eastAsia="Times New Roman" w:cstheme="minorHAnsi"/>
          <w:color w:val="000000"/>
          <w:sz w:val="23"/>
          <w:szCs w:val="23"/>
        </w:rPr>
        <w:t>,</w:t>
      </w:r>
      <w:r w:rsidRPr="005A4CB9">
        <w:rPr>
          <w:rFonts w:eastAsia="Times New Roman" w:cstheme="minorHAnsi"/>
          <w:color w:val="000000"/>
          <w:sz w:val="23"/>
          <w:szCs w:val="23"/>
        </w:rPr>
        <w:t xml:space="preserve"> about their period arriving unexpectedly</w:t>
      </w:r>
      <w:r>
        <w:rPr>
          <w:rFonts w:eastAsia="Times New Roman" w:cstheme="minorHAnsi"/>
          <w:color w:val="000000"/>
          <w:sz w:val="23"/>
          <w:szCs w:val="23"/>
        </w:rPr>
        <w:t>,</w:t>
      </w:r>
      <w:r w:rsidRPr="005A4CB9">
        <w:rPr>
          <w:rFonts w:eastAsia="Times New Roman" w:cstheme="minorHAnsi"/>
          <w:color w:val="000000"/>
          <w:sz w:val="23"/>
          <w:szCs w:val="23"/>
        </w:rPr>
        <w:t xml:space="preserve"> or not having a tampon or pad accessible</w:t>
      </w:r>
      <w:r w:rsidRPr="00105B27">
        <w:rPr>
          <w:rFonts w:eastAsia="Times New Roman" w:cstheme="minorHAnsi"/>
          <w:color w:val="000000"/>
          <w:sz w:val="23"/>
          <w:szCs w:val="23"/>
        </w:rPr>
        <w:t>. This basic bodily function of over half our state’s population needs to be recognized a</w:t>
      </w:r>
      <w:r>
        <w:rPr>
          <w:rFonts w:eastAsia="Times New Roman" w:cstheme="minorHAnsi"/>
          <w:color w:val="000000"/>
          <w:sz w:val="23"/>
          <w:szCs w:val="23"/>
        </w:rPr>
        <w:t xml:space="preserve">nd acknowledged. </w:t>
      </w:r>
    </w:p>
    <w:p w:rsidR="001943A1" w:rsidRDefault="001943A1" w:rsidP="001943A1">
      <w:pPr>
        <w:spacing w:before="280" w:after="240"/>
        <w:jc w:val="both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No doubt, California is leading the way for gender equity, but a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s the Legislature works to further address gender inequities, access to </w:t>
      </w:r>
      <w:r>
        <w:rPr>
          <w:rFonts w:eastAsia="Times New Roman" w:cstheme="minorHAnsi"/>
          <w:color w:val="000000"/>
          <w:sz w:val="23"/>
          <w:szCs w:val="23"/>
        </w:rPr>
        <w:t>period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products must be included in these efforts. </w:t>
      </w:r>
      <w:r>
        <w:rPr>
          <w:rFonts w:eastAsia="Times New Roman" w:cstheme="minorHAnsi"/>
          <w:color w:val="000000"/>
          <w:sz w:val="23"/>
          <w:szCs w:val="23"/>
        </w:rPr>
        <w:t xml:space="preserve">SB 59 </w:t>
      </w:r>
      <w:r w:rsidRPr="005A4CB9">
        <w:rPr>
          <w:rFonts w:eastAsia="Times New Roman" w:cstheme="minorHAnsi"/>
          <w:color w:val="000000"/>
          <w:sz w:val="23"/>
          <w:szCs w:val="23"/>
        </w:rPr>
        <w:t>–</w:t>
      </w:r>
      <w:r>
        <w:rPr>
          <w:rFonts w:eastAsia="Times New Roman" w:cstheme="minorHAnsi"/>
          <w:color w:val="000000"/>
          <w:sz w:val="23"/>
          <w:szCs w:val="23"/>
        </w:rPr>
        <w:t xml:space="preserve"> Equity, Period </w:t>
      </w:r>
      <w:r w:rsidRPr="005A4CB9">
        <w:rPr>
          <w:rFonts w:eastAsia="Times New Roman" w:cstheme="minorHAnsi"/>
          <w:color w:val="000000"/>
          <w:sz w:val="23"/>
          <w:szCs w:val="23"/>
        </w:rPr>
        <w:t>–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will </w:t>
      </w:r>
      <w:r>
        <w:rPr>
          <w:rFonts w:eastAsia="Times New Roman" w:cstheme="minorHAnsi"/>
          <w:color w:val="000000"/>
          <w:sz w:val="23"/>
          <w:szCs w:val="23"/>
        </w:rPr>
        <w:t>help to do this by ensuring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the state is creating inclusive spaces and have a significant impact on the economic and physical health of the millions of Californians who menstruate. It will do this by requiring that free </w:t>
      </w:r>
      <w:r>
        <w:rPr>
          <w:rFonts w:eastAsia="Times New Roman" w:cstheme="minorHAnsi"/>
          <w:color w:val="000000"/>
          <w:sz w:val="23"/>
          <w:szCs w:val="23"/>
        </w:rPr>
        <w:t>period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products be offered in all women’s restrooms, all-gender restrooms, and in </w:t>
      </w:r>
      <w:r>
        <w:rPr>
          <w:rFonts w:eastAsia="Times New Roman" w:cstheme="minorHAnsi"/>
          <w:color w:val="000000"/>
          <w:sz w:val="23"/>
          <w:szCs w:val="23"/>
        </w:rPr>
        <w:t>at least one men’s restroom in:</w:t>
      </w:r>
    </w:p>
    <w:p w:rsidR="001943A1" w:rsidRDefault="001943A1" w:rsidP="001943A1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All state or state-leased buildings; </w:t>
      </w:r>
    </w:p>
    <w:p w:rsidR="001943A1" w:rsidRDefault="001943A1" w:rsidP="001943A1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All </w:t>
      </w:r>
      <w:r>
        <w:rPr>
          <w:rFonts w:eastAsia="Times New Roman" w:cstheme="minorHAnsi"/>
          <w:color w:val="000000"/>
          <w:sz w:val="23"/>
          <w:szCs w:val="23"/>
        </w:rPr>
        <w:t>buildings where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state-funded safety-net programs</w:t>
      </w:r>
      <w:r>
        <w:rPr>
          <w:rFonts w:eastAsia="Times New Roman" w:cstheme="minorHAnsi"/>
          <w:color w:val="000000"/>
          <w:sz w:val="23"/>
          <w:szCs w:val="23"/>
        </w:rPr>
        <w:t xml:space="preserve"> are administered</w:t>
      </w:r>
      <w:r w:rsidRPr="00105B27">
        <w:rPr>
          <w:rFonts w:eastAsia="Times New Roman" w:cstheme="minorHAnsi"/>
          <w:color w:val="000000"/>
          <w:sz w:val="23"/>
          <w:szCs w:val="23"/>
        </w:rPr>
        <w:t>; and,</w:t>
      </w:r>
    </w:p>
    <w:p w:rsidR="001943A1" w:rsidRPr="004860FB" w:rsidRDefault="001943A1" w:rsidP="001943A1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All h</w:t>
      </w:r>
      <w:r w:rsidRPr="00105B27">
        <w:rPr>
          <w:rFonts w:eastAsia="Times New Roman" w:cstheme="minorHAnsi"/>
          <w:color w:val="000000"/>
          <w:sz w:val="23"/>
          <w:szCs w:val="23"/>
        </w:rPr>
        <w:t>ospitals that receive state funding.</w:t>
      </w:r>
    </w:p>
    <w:p w:rsidR="001943A1" w:rsidRDefault="001943A1" w:rsidP="001943A1">
      <w:pPr>
        <w:spacing w:after="240"/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 xml:space="preserve">The simple act of ensuring access to </w:t>
      </w:r>
      <w:r>
        <w:rPr>
          <w:rFonts w:eastAsia="Times New Roman" w:cstheme="minorHAnsi"/>
          <w:color w:val="000000"/>
          <w:sz w:val="23"/>
          <w:szCs w:val="23"/>
        </w:rPr>
        <w:t>period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products respects an essential bodily function of </w:t>
      </w:r>
      <w:r>
        <w:rPr>
          <w:rFonts w:eastAsia="Times New Roman" w:cstheme="minorHAnsi"/>
          <w:color w:val="000000"/>
          <w:sz w:val="23"/>
          <w:szCs w:val="23"/>
        </w:rPr>
        <w:t>women and menstruating people across the state,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will help reduce the legacy of shame associated with menstruation</w:t>
      </w:r>
      <w:r>
        <w:rPr>
          <w:rFonts w:eastAsia="Times New Roman" w:cstheme="minorHAnsi"/>
          <w:color w:val="000000"/>
          <w:sz w:val="23"/>
          <w:szCs w:val="23"/>
        </w:rPr>
        <w:t>,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and </w:t>
      </w:r>
      <w:r>
        <w:rPr>
          <w:rFonts w:eastAsia="Times New Roman" w:cstheme="minorHAnsi"/>
          <w:color w:val="000000"/>
          <w:sz w:val="23"/>
          <w:szCs w:val="23"/>
        </w:rPr>
        <w:t xml:space="preserve">will also </w:t>
      </w:r>
      <w:r w:rsidRPr="00105B27">
        <w:rPr>
          <w:rFonts w:eastAsia="Times New Roman" w:cstheme="minorHAnsi"/>
          <w:color w:val="000000"/>
          <w:sz w:val="23"/>
          <w:szCs w:val="23"/>
        </w:rPr>
        <w:t>improve equity f</w:t>
      </w:r>
      <w:r>
        <w:rPr>
          <w:rFonts w:eastAsia="Times New Roman" w:cstheme="minorHAnsi"/>
          <w:color w:val="000000"/>
          <w:sz w:val="23"/>
          <w:szCs w:val="23"/>
        </w:rPr>
        <w:t>or our workforce and residents.</w:t>
      </w:r>
    </w:p>
    <w:p w:rsidR="001943A1" w:rsidRPr="001943A1" w:rsidRDefault="001943A1" w:rsidP="001943A1">
      <w:pPr>
        <w:spacing w:after="240"/>
        <w:jc w:val="both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It is f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or these reasons, </w:t>
      </w: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[Name of Organization]</w:t>
      </w:r>
      <w:r w:rsidRPr="00105B27">
        <w:rPr>
          <w:rFonts w:eastAsia="Times New Roman" w:cstheme="minorHAnsi"/>
          <w:color w:val="000000"/>
          <w:sz w:val="23"/>
          <w:szCs w:val="23"/>
        </w:rPr>
        <w:t xml:space="preserve"> is pleased to </w:t>
      </w:r>
      <w:r w:rsidRPr="00105B27">
        <w:rPr>
          <w:rFonts w:eastAsia="Times New Roman" w:cstheme="minorHAnsi"/>
          <w:b/>
          <w:bCs/>
          <w:color w:val="000000"/>
          <w:sz w:val="23"/>
          <w:szCs w:val="23"/>
        </w:rPr>
        <w:t xml:space="preserve">SUPPORT </w:t>
      </w:r>
      <w:r>
        <w:rPr>
          <w:rFonts w:eastAsia="Times New Roman" w:cstheme="minorHAnsi"/>
          <w:bCs/>
          <w:color w:val="000000"/>
          <w:sz w:val="23"/>
          <w:szCs w:val="23"/>
        </w:rPr>
        <w:t>SB 59.</w:t>
      </w:r>
    </w:p>
    <w:p w:rsidR="001943A1" w:rsidRDefault="001943A1" w:rsidP="001943A1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</w:rPr>
        <w:t>Sincerely,</w:t>
      </w:r>
    </w:p>
    <w:p w:rsidR="001943A1" w:rsidRPr="004860FB" w:rsidRDefault="001943A1" w:rsidP="001943A1">
      <w:pPr>
        <w:jc w:val="both"/>
        <w:rPr>
          <w:rFonts w:eastAsia="Times New Roman" w:cstheme="minorHAnsi"/>
          <w:color w:val="000000"/>
          <w:sz w:val="23"/>
          <w:szCs w:val="23"/>
        </w:rPr>
      </w:pPr>
      <w:r w:rsidRPr="00105B27">
        <w:rPr>
          <w:rFonts w:eastAsia="Times New Roman" w:cstheme="minorHAnsi"/>
          <w:color w:val="000000"/>
          <w:sz w:val="23"/>
          <w:szCs w:val="23"/>
          <w:shd w:val="clear" w:color="auto" w:fill="FFFF00"/>
        </w:rPr>
        <w:t>&lt;INSERT SIGNATURE BLOCK&gt;</w:t>
      </w:r>
    </w:p>
    <w:p w:rsidR="00DB3557" w:rsidRDefault="00DB3557"/>
    <w:sectPr w:rsidR="00DB3557" w:rsidSect="003E41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96" w:rsidRDefault="00261596">
      <w:r>
        <w:separator/>
      </w:r>
    </w:p>
  </w:endnote>
  <w:endnote w:type="continuationSeparator" w:id="0">
    <w:p w:rsidR="00261596" w:rsidRDefault="0026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96" w:rsidRDefault="00261596">
      <w:r>
        <w:separator/>
      </w:r>
    </w:p>
  </w:footnote>
  <w:footnote w:type="continuationSeparator" w:id="0">
    <w:p w:rsidR="00261596" w:rsidRDefault="0026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B" w:rsidRPr="004860FB" w:rsidRDefault="001943A1" w:rsidP="004860FB">
    <w:pPr>
      <w:jc w:val="center"/>
      <w:rPr>
        <w:rFonts w:eastAsia="Times New Roman" w:cstheme="minorHAnsi"/>
        <w:sz w:val="23"/>
        <w:szCs w:val="23"/>
      </w:rPr>
    </w:pP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&lt;</w:t>
    </w:r>
    <w:r>
      <w:rPr>
        <w:rFonts w:eastAsia="Times New Roman" w:cstheme="minorHAnsi"/>
        <w:color w:val="000000"/>
        <w:sz w:val="23"/>
        <w:szCs w:val="23"/>
        <w:shd w:val="clear" w:color="auto" w:fill="FFFF00"/>
      </w:rPr>
      <w:t xml:space="preserve">WRITE ON </w:t>
    </w:r>
    <w:r w:rsidRPr="00105B27">
      <w:rPr>
        <w:rFonts w:eastAsia="Times New Roman" w:cstheme="minorHAnsi"/>
        <w:color w:val="000000"/>
        <w:sz w:val="23"/>
        <w:szCs w:val="23"/>
        <w:shd w:val="clear" w:color="auto" w:fill="FFFF00"/>
      </w:rPr>
      <w:t>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865"/>
    <w:multiLevelType w:val="hybridMultilevel"/>
    <w:tmpl w:val="27A4366E"/>
    <w:lvl w:ilvl="0" w:tplc="8C5C2D24">
      <w:start w:val="1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1"/>
    <w:rsid w:val="00037D8C"/>
    <w:rsid w:val="001943A1"/>
    <w:rsid w:val="00261596"/>
    <w:rsid w:val="00467EF6"/>
    <w:rsid w:val="006523E3"/>
    <w:rsid w:val="008E79F6"/>
    <w:rsid w:val="00A94D94"/>
    <w:rsid w:val="00C90126"/>
    <w:rsid w:val="00D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ADF"/>
  <w15:chartTrackingRefBased/>
  <w15:docId w15:val="{EF7B103D-FD83-4F64-84CE-0CA9D293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3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1894</Characters>
  <Application>Microsoft Office Word</Application>
  <DocSecurity>0</DocSecurity>
  <Lines>59</Lines>
  <Paragraphs>16</Paragraphs>
  <ScaleCrop>false</ScaleCrop>
  <Company>Legislative Data Center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Kapri</dc:creator>
  <cp:keywords/>
  <dc:description/>
  <cp:lastModifiedBy>Grace</cp:lastModifiedBy>
  <cp:revision>4</cp:revision>
  <dcterms:created xsi:type="dcterms:W3CDTF">2023-05-12T15:46:00Z</dcterms:created>
  <dcterms:modified xsi:type="dcterms:W3CDTF">2023-05-15T17:33:00Z</dcterms:modified>
</cp:coreProperties>
</file>