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EF3F" w14:textId="5285868E" w:rsidR="000A7FEF" w:rsidRPr="00EA35E6" w:rsidRDefault="000A7FEF" w:rsidP="000A7FEF">
      <w:pPr>
        <w:rPr>
          <w:rFonts w:asciiTheme="minorHAnsi" w:hAnsiTheme="minorHAnsi" w:cstheme="minorHAnsi"/>
          <w:i/>
          <w:sz w:val="24"/>
          <w:szCs w:val="24"/>
        </w:rPr>
      </w:pPr>
      <w:r w:rsidRPr="00EA35E6">
        <w:rPr>
          <w:rFonts w:asciiTheme="minorHAnsi" w:hAnsiTheme="minorHAnsi" w:cstheme="minorHAnsi"/>
          <w:i/>
          <w:sz w:val="24"/>
          <w:szCs w:val="24"/>
        </w:rPr>
        <w:t>(</w:t>
      </w:r>
      <w:r w:rsidRPr="00EA35E6">
        <w:rPr>
          <w:rFonts w:asciiTheme="minorHAnsi" w:hAnsiTheme="minorHAnsi" w:cstheme="minorHAnsi"/>
          <w:i/>
          <w:sz w:val="24"/>
          <w:szCs w:val="24"/>
          <w:highlight w:val="yellow"/>
        </w:rPr>
        <w:t>Insert Letterhead</w:t>
      </w:r>
      <w:r w:rsidRPr="00EA35E6">
        <w:rPr>
          <w:rFonts w:asciiTheme="minorHAnsi" w:hAnsiTheme="minorHAnsi" w:cstheme="minorHAnsi"/>
          <w:i/>
          <w:sz w:val="24"/>
          <w:szCs w:val="24"/>
        </w:rPr>
        <w:t>)</w:t>
      </w:r>
    </w:p>
    <w:p w14:paraId="1144A314" w14:textId="704950DC" w:rsidR="004D264E" w:rsidRPr="00EA35E6" w:rsidRDefault="0064027B" w:rsidP="004D264E">
      <w:pPr>
        <w:pStyle w:val="NoSpacing"/>
        <w:jc w:val="both"/>
        <w:rPr>
          <w:rFonts w:cstheme="minorHAnsi"/>
          <w:sz w:val="24"/>
          <w:szCs w:val="24"/>
        </w:rPr>
      </w:pPr>
      <w:r w:rsidRPr="00EA35E6">
        <w:rPr>
          <w:rFonts w:cstheme="minorHAnsi"/>
          <w:sz w:val="24"/>
          <w:szCs w:val="24"/>
        </w:rPr>
        <w:t xml:space="preserve">June </w:t>
      </w:r>
      <w:r w:rsidR="000A7FEF" w:rsidRPr="00EA35E6">
        <w:rPr>
          <w:rFonts w:cstheme="minorHAnsi"/>
          <w:sz w:val="24"/>
          <w:szCs w:val="24"/>
          <w:highlight w:val="yellow"/>
        </w:rPr>
        <w:t>XX</w:t>
      </w:r>
      <w:r w:rsidR="004D264E" w:rsidRPr="00EA35E6">
        <w:rPr>
          <w:rFonts w:cstheme="minorHAnsi"/>
          <w:sz w:val="24"/>
          <w:szCs w:val="24"/>
        </w:rPr>
        <w:t>, 2021</w:t>
      </w:r>
    </w:p>
    <w:p w14:paraId="1C72B079" w14:textId="77777777" w:rsidR="004D264E" w:rsidRPr="00EA35E6" w:rsidRDefault="004D264E" w:rsidP="004D264E">
      <w:pPr>
        <w:pStyle w:val="NoSpacing"/>
        <w:jc w:val="both"/>
        <w:rPr>
          <w:rFonts w:cstheme="minorHAnsi"/>
          <w:sz w:val="24"/>
          <w:szCs w:val="24"/>
        </w:rPr>
      </w:pPr>
    </w:p>
    <w:p w14:paraId="76E8DDB5" w14:textId="1C1745D8" w:rsidR="004D264E" w:rsidRPr="00EA35E6" w:rsidRDefault="0064027B" w:rsidP="004D264E">
      <w:pPr>
        <w:pStyle w:val="NoSpacing"/>
        <w:jc w:val="both"/>
        <w:rPr>
          <w:rFonts w:cstheme="minorHAnsi"/>
          <w:sz w:val="24"/>
          <w:szCs w:val="24"/>
        </w:rPr>
      </w:pPr>
      <w:r w:rsidRPr="00EA35E6">
        <w:rPr>
          <w:rFonts w:cstheme="minorHAnsi"/>
          <w:sz w:val="24"/>
          <w:szCs w:val="24"/>
        </w:rPr>
        <w:t xml:space="preserve">Assemblymember </w:t>
      </w:r>
      <w:r w:rsidR="0022662D">
        <w:rPr>
          <w:rFonts w:cstheme="minorHAnsi"/>
          <w:sz w:val="24"/>
          <w:szCs w:val="24"/>
        </w:rPr>
        <w:t>Patrick O’Donnell</w:t>
      </w:r>
    </w:p>
    <w:p w14:paraId="5E8E5B18" w14:textId="6C56CBA8" w:rsidR="004D264E" w:rsidRPr="00EA35E6" w:rsidRDefault="004D264E" w:rsidP="004D264E">
      <w:pPr>
        <w:pStyle w:val="NoSpacing"/>
        <w:jc w:val="both"/>
        <w:rPr>
          <w:rFonts w:cstheme="minorHAnsi"/>
          <w:sz w:val="24"/>
          <w:szCs w:val="24"/>
        </w:rPr>
      </w:pPr>
      <w:r w:rsidRPr="00EA35E6">
        <w:rPr>
          <w:rFonts w:cstheme="minorHAnsi"/>
          <w:sz w:val="24"/>
          <w:szCs w:val="24"/>
        </w:rPr>
        <w:t xml:space="preserve">Chair, </w:t>
      </w:r>
      <w:r w:rsidR="0064027B" w:rsidRPr="00EA35E6">
        <w:rPr>
          <w:rFonts w:cstheme="minorHAnsi"/>
          <w:sz w:val="24"/>
          <w:szCs w:val="24"/>
        </w:rPr>
        <w:t xml:space="preserve">Assembly </w:t>
      </w:r>
      <w:r w:rsidR="0022662D">
        <w:rPr>
          <w:rFonts w:cstheme="minorHAnsi"/>
          <w:sz w:val="24"/>
          <w:szCs w:val="24"/>
        </w:rPr>
        <w:t>Education</w:t>
      </w:r>
      <w:r w:rsidRPr="00EA35E6">
        <w:rPr>
          <w:rFonts w:cstheme="minorHAnsi"/>
          <w:sz w:val="24"/>
          <w:szCs w:val="24"/>
        </w:rPr>
        <w:t xml:space="preserve"> Committee</w:t>
      </w:r>
    </w:p>
    <w:p w14:paraId="351249B3" w14:textId="77777777" w:rsidR="0022662D" w:rsidRPr="0022662D" w:rsidRDefault="0022662D" w:rsidP="0022662D">
      <w:pPr>
        <w:pStyle w:val="NoSpacing"/>
        <w:jc w:val="both"/>
        <w:rPr>
          <w:rFonts w:cstheme="minorHAnsi"/>
          <w:color w:val="333333"/>
          <w:sz w:val="24"/>
          <w:szCs w:val="24"/>
          <w:shd w:val="clear" w:color="auto" w:fill="FFFFFF"/>
        </w:rPr>
      </w:pPr>
      <w:r w:rsidRPr="0022662D">
        <w:rPr>
          <w:rFonts w:cstheme="minorHAnsi"/>
          <w:color w:val="333333"/>
          <w:sz w:val="24"/>
          <w:szCs w:val="24"/>
          <w:shd w:val="clear" w:color="auto" w:fill="FFFFFF"/>
        </w:rPr>
        <w:t>1020 N Street, Room 159</w:t>
      </w:r>
    </w:p>
    <w:p w14:paraId="694A8EA7" w14:textId="7EF27CB9" w:rsidR="004D264E" w:rsidRDefault="0022662D" w:rsidP="0022662D">
      <w:pPr>
        <w:pStyle w:val="NoSpacing"/>
        <w:jc w:val="both"/>
        <w:rPr>
          <w:rFonts w:cstheme="minorHAnsi"/>
          <w:color w:val="333333"/>
          <w:sz w:val="24"/>
          <w:szCs w:val="24"/>
          <w:shd w:val="clear" w:color="auto" w:fill="FFFFFF"/>
        </w:rPr>
      </w:pPr>
      <w:r w:rsidRPr="0022662D">
        <w:rPr>
          <w:rFonts w:cstheme="minorHAnsi"/>
          <w:color w:val="333333"/>
          <w:sz w:val="24"/>
          <w:szCs w:val="24"/>
          <w:shd w:val="clear" w:color="auto" w:fill="FFFFFF"/>
        </w:rPr>
        <w:t>Sacramento, California 95814</w:t>
      </w:r>
    </w:p>
    <w:p w14:paraId="37A7B29A" w14:textId="77777777" w:rsidR="0022662D" w:rsidRPr="00EA35E6" w:rsidRDefault="0022662D" w:rsidP="0022662D">
      <w:pPr>
        <w:pStyle w:val="NoSpacing"/>
        <w:jc w:val="both"/>
        <w:rPr>
          <w:rFonts w:cstheme="minorHAnsi"/>
          <w:b/>
          <w:sz w:val="24"/>
          <w:szCs w:val="24"/>
        </w:rPr>
      </w:pPr>
    </w:p>
    <w:p w14:paraId="6C4F8EDB" w14:textId="41987F57" w:rsidR="004D264E" w:rsidRPr="00EA35E6" w:rsidRDefault="004D264E" w:rsidP="004D264E">
      <w:pPr>
        <w:pStyle w:val="NoSpacing"/>
        <w:jc w:val="both"/>
        <w:rPr>
          <w:rFonts w:cstheme="minorHAnsi"/>
          <w:b/>
          <w:sz w:val="24"/>
          <w:szCs w:val="24"/>
        </w:rPr>
      </w:pPr>
      <w:r w:rsidRPr="00EA35E6">
        <w:rPr>
          <w:rFonts w:cstheme="minorHAnsi"/>
          <w:b/>
          <w:sz w:val="24"/>
          <w:szCs w:val="24"/>
        </w:rPr>
        <w:t xml:space="preserve">RE: SB </w:t>
      </w:r>
      <w:r w:rsidR="00F93F52">
        <w:rPr>
          <w:rFonts w:cstheme="minorHAnsi"/>
          <w:b/>
          <w:sz w:val="24"/>
          <w:szCs w:val="24"/>
        </w:rPr>
        <w:t>393</w:t>
      </w:r>
      <w:r w:rsidRPr="00EA35E6">
        <w:rPr>
          <w:rFonts w:cstheme="minorHAnsi"/>
          <w:b/>
          <w:sz w:val="24"/>
          <w:szCs w:val="24"/>
        </w:rPr>
        <w:t xml:space="preserve"> </w:t>
      </w:r>
      <w:r w:rsidR="008355CE" w:rsidRPr="00EA35E6">
        <w:rPr>
          <w:rFonts w:cstheme="minorHAnsi"/>
          <w:b/>
          <w:sz w:val="24"/>
          <w:szCs w:val="24"/>
        </w:rPr>
        <w:t>–</w:t>
      </w:r>
      <w:r w:rsidR="000A7FEF" w:rsidRPr="00EA35E6">
        <w:rPr>
          <w:rFonts w:cstheme="minorHAnsi"/>
          <w:b/>
          <w:sz w:val="24"/>
          <w:szCs w:val="24"/>
        </w:rPr>
        <w:t xml:space="preserve"> Valuing</w:t>
      </w:r>
      <w:r w:rsidRPr="00EA35E6">
        <w:rPr>
          <w:rFonts w:cstheme="minorHAnsi"/>
          <w:b/>
          <w:sz w:val="24"/>
          <w:szCs w:val="24"/>
        </w:rPr>
        <w:t xml:space="preserve"> </w:t>
      </w:r>
      <w:r w:rsidR="000A7FEF" w:rsidRPr="00EA35E6">
        <w:rPr>
          <w:rFonts w:cstheme="minorHAnsi"/>
          <w:b/>
          <w:sz w:val="24"/>
          <w:szCs w:val="24"/>
        </w:rPr>
        <w:t>Migrant Childcare and Development Programs -</w:t>
      </w:r>
      <w:r w:rsidRPr="00EA35E6">
        <w:rPr>
          <w:rFonts w:cstheme="minorHAnsi"/>
          <w:b/>
          <w:sz w:val="24"/>
          <w:szCs w:val="24"/>
        </w:rPr>
        <w:t xml:space="preserve"> SUPPORT</w:t>
      </w:r>
    </w:p>
    <w:p w14:paraId="432860DE" w14:textId="77777777" w:rsidR="004D264E" w:rsidRPr="00EA35E6" w:rsidRDefault="004D264E" w:rsidP="004D264E">
      <w:pPr>
        <w:pStyle w:val="NoSpacing"/>
        <w:jc w:val="both"/>
        <w:rPr>
          <w:rFonts w:cstheme="minorHAnsi"/>
          <w:sz w:val="24"/>
          <w:szCs w:val="24"/>
        </w:rPr>
      </w:pPr>
    </w:p>
    <w:p w14:paraId="7F19017B" w14:textId="2AA16CEC" w:rsidR="004D264E" w:rsidRPr="00EA35E6" w:rsidRDefault="008A4805" w:rsidP="00EA35E6">
      <w:pPr>
        <w:pStyle w:val="NoSpacing"/>
        <w:jc w:val="both"/>
        <w:rPr>
          <w:rFonts w:cstheme="minorHAnsi"/>
          <w:sz w:val="24"/>
          <w:szCs w:val="24"/>
        </w:rPr>
      </w:pPr>
      <w:r w:rsidRPr="00EA35E6">
        <w:rPr>
          <w:rFonts w:cstheme="minorHAnsi"/>
          <w:sz w:val="24"/>
          <w:szCs w:val="24"/>
        </w:rPr>
        <w:t xml:space="preserve">Dear Assemblymember </w:t>
      </w:r>
      <w:r w:rsidR="0022662D">
        <w:rPr>
          <w:rFonts w:cstheme="minorHAnsi"/>
          <w:sz w:val="24"/>
          <w:szCs w:val="24"/>
        </w:rPr>
        <w:t xml:space="preserve">O’Donnell, </w:t>
      </w:r>
    </w:p>
    <w:p w14:paraId="7D5ACDE8" w14:textId="77777777" w:rsidR="004D264E" w:rsidRPr="00EA35E6" w:rsidRDefault="004D264E" w:rsidP="00EA35E6">
      <w:pPr>
        <w:pStyle w:val="NoSpacing"/>
        <w:jc w:val="both"/>
        <w:rPr>
          <w:rFonts w:cstheme="minorHAnsi"/>
          <w:sz w:val="24"/>
          <w:szCs w:val="24"/>
        </w:rPr>
      </w:pPr>
    </w:p>
    <w:p w14:paraId="54B554FB" w14:textId="2CFDD767" w:rsidR="00765489" w:rsidRPr="00EA35E6" w:rsidRDefault="004D264E" w:rsidP="00EA35E6">
      <w:pPr>
        <w:pStyle w:val="NoSpacing"/>
        <w:jc w:val="both"/>
        <w:rPr>
          <w:rFonts w:cstheme="minorHAnsi"/>
          <w:sz w:val="24"/>
          <w:szCs w:val="24"/>
        </w:rPr>
      </w:pPr>
      <w:r w:rsidRPr="00EA35E6">
        <w:rPr>
          <w:rFonts w:cstheme="minorHAnsi"/>
          <w:sz w:val="24"/>
          <w:szCs w:val="24"/>
        </w:rPr>
        <w:t xml:space="preserve">On behalf of </w:t>
      </w:r>
      <w:r w:rsidRPr="00EA35E6">
        <w:rPr>
          <w:rFonts w:cstheme="minorHAnsi"/>
          <w:sz w:val="24"/>
          <w:szCs w:val="24"/>
          <w:highlight w:val="yellow"/>
        </w:rPr>
        <w:t>XXX</w:t>
      </w:r>
      <w:r w:rsidRPr="00EA35E6">
        <w:rPr>
          <w:rFonts w:cstheme="minorHAnsi"/>
          <w:sz w:val="24"/>
          <w:szCs w:val="24"/>
        </w:rPr>
        <w:t xml:space="preserve">, </w:t>
      </w:r>
      <w:r w:rsidR="000A7FEF" w:rsidRPr="00EA35E6">
        <w:rPr>
          <w:rFonts w:cstheme="minorHAnsi"/>
          <w:sz w:val="24"/>
          <w:szCs w:val="24"/>
        </w:rPr>
        <w:t>we write in support of Senate Bill</w:t>
      </w:r>
      <w:r w:rsidR="008355CE" w:rsidRPr="00EA35E6">
        <w:rPr>
          <w:rFonts w:cstheme="minorHAnsi"/>
          <w:sz w:val="24"/>
          <w:szCs w:val="24"/>
        </w:rPr>
        <w:t xml:space="preserve"> </w:t>
      </w:r>
      <w:r w:rsidR="000A7FEF" w:rsidRPr="00EA35E6">
        <w:rPr>
          <w:rFonts w:cstheme="minorHAnsi"/>
          <w:sz w:val="24"/>
          <w:szCs w:val="24"/>
        </w:rPr>
        <w:t>393</w:t>
      </w:r>
      <w:r w:rsidR="00ED55CB" w:rsidRPr="00EA35E6">
        <w:rPr>
          <w:rFonts w:cstheme="minorHAnsi"/>
          <w:sz w:val="24"/>
          <w:szCs w:val="24"/>
        </w:rPr>
        <w:t xml:space="preserve">. This bill </w:t>
      </w:r>
      <w:r w:rsidR="00765489" w:rsidRPr="00EA35E6">
        <w:rPr>
          <w:rFonts w:cstheme="minorHAnsi"/>
          <w:sz w:val="24"/>
          <w:szCs w:val="24"/>
        </w:rPr>
        <w:t>would align the funding stream for the Migrant Childcare Alternative Payment (AP)</w:t>
      </w:r>
      <w:r w:rsidR="00A9156E" w:rsidRPr="00EA35E6">
        <w:rPr>
          <w:rFonts w:cstheme="minorHAnsi"/>
          <w:sz w:val="24"/>
          <w:szCs w:val="24"/>
        </w:rPr>
        <w:t xml:space="preserve"> program</w:t>
      </w:r>
      <w:r w:rsidR="00765489" w:rsidRPr="00EA35E6">
        <w:rPr>
          <w:rFonts w:cstheme="minorHAnsi"/>
          <w:sz w:val="24"/>
          <w:szCs w:val="24"/>
        </w:rPr>
        <w:t xml:space="preserve"> with other voucher-based childcare programs</w:t>
      </w:r>
      <w:r w:rsidR="00A9156E" w:rsidRPr="00EA35E6">
        <w:rPr>
          <w:rFonts w:cstheme="minorHAnsi"/>
          <w:sz w:val="24"/>
          <w:szCs w:val="24"/>
        </w:rPr>
        <w:t>.</w:t>
      </w:r>
    </w:p>
    <w:p w14:paraId="5D10D32F" w14:textId="77777777" w:rsidR="00765489" w:rsidRPr="00EA35E6" w:rsidRDefault="00765489" w:rsidP="00EA35E6">
      <w:pPr>
        <w:pStyle w:val="NoSpacing"/>
        <w:jc w:val="both"/>
        <w:rPr>
          <w:rFonts w:cstheme="minorHAnsi"/>
          <w:sz w:val="24"/>
          <w:szCs w:val="24"/>
        </w:rPr>
      </w:pPr>
    </w:p>
    <w:p w14:paraId="3AC0156B" w14:textId="66AEF36F" w:rsidR="00A9156E" w:rsidRPr="00EA35E6" w:rsidRDefault="00765489" w:rsidP="00EA35E6">
      <w:pPr>
        <w:pStyle w:val="NoSpacing"/>
        <w:jc w:val="both"/>
        <w:rPr>
          <w:rFonts w:cstheme="minorHAnsi"/>
          <w:sz w:val="24"/>
          <w:szCs w:val="24"/>
        </w:rPr>
      </w:pPr>
      <w:r w:rsidRPr="00EA35E6">
        <w:rPr>
          <w:rFonts w:cstheme="minorHAnsi"/>
          <w:sz w:val="24"/>
          <w:szCs w:val="24"/>
        </w:rPr>
        <w:t>The Migrant AP program is truly unique</w:t>
      </w:r>
      <w:r w:rsidR="00A514A6" w:rsidRPr="00EA35E6">
        <w:rPr>
          <w:rFonts w:cstheme="minorHAnsi"/>
          <w:sz w:val="24"/>
          <w:szCs w:val="24"/>
        </w:rPr>
        <w:t xml:space="preserve"> </w:t>
      </w:r>
      <w:r w:rsidR="00EA35E6" w:rsidRPr="00EA35E6">
        <w:rPr>
          <w:rFonts w:eastAsia="Arial" w:cstheme="minorHAnsi"/>
          <w:sz w:val="24"/>
          <w:szCs w:val="24"/>
        </w:rPr>
        <w:t>–</w:t>
      </w:r>
      <w:r w:rsidR="00A514A6" w:rsidRPr="00EA35E6">
        <w:rPr>
          <w:rFonts w:cstheme="minorHAnsi"/>
          <w:sz w:val="24"/>
          <w:szCs w:val="24"/>
        </w:rPr>
        <w:t xml:space="preserve"> </w:t>
      </w:r>
      <w:r w:rsidRPr="00EA35E6">
        <w:rPr>
          <w:rFonts w:cstheme="minorHAnsi"/>
          <w:sz w:val="24"/>
          <w:szCs w:val="24"/>
        </w:rPr>
        <w:t xml:space="preserve">the only one of its kind in the state. Since 1999, </w:t>
      </w:r>
      <w:r w:rsidR="00A9156E" w:rsidRPr="00EA35E6">
        <w:rPr>
          <w:rFonts w:cstheme="minorHAnsi"/>
          <w:sz w:val="24"/>
          <w:szCs w:val="24"/>
        </w:rPr>
        <w:t>it</w:t>
      </w:r>
      <w:r w:rsidRPr="00EA35E6">
        <w:rPr>
          <w:rFonts w:cstheme="minorHAnsi"/>
          <w:sz w:val="24"/>
          <w:szCs w:val="24"/>
        </w:rPr>
        <w:t xml:space="preserve"> has served California’s migrant worker</w:t>
      </w:r>
      <w:r w:rsidR="00A9156E" w:rsidRPr="00EA35E6">
        <w:rPr>
          <w:rFonts w:cstheme="minorHAnsi"/>
          <w:sz w:val="24"/>
          <w:szCs w:val="24"/>
        </w:rPr>
        <w:t xml:space="preserve"> </w:t>
      </w:r>
      <w:r w:rsidRPr="00EA35E6">
        <w:rPr>
          <w:rFonts w:cstheme="minorHAnsi"/>
          <w:sz w:val="24"/>
          <w:szCs w:val="24"/>
        </w:rPr>
        <w:t xml:space="preserve">unique needs, providing free or low-cost childcare through vouchers </w:t>
      </w:r>
      <w:r w:rsidR="00A514A6" w:rsidRPr="00EA35E6">
        <w:rPr>
          <w:rFonts w:cstheme="minorHAnsi"/>
          <w:sz w:val="24"/>
          <w:szCs w:val="24"/>
        </w:rPr>
        <w:t>that</w:t>
      </w:r>
      <w:r w:rsidR="00A9156E" w:rsidRPr="00EA35E6">
        <w:rPr>
          <w:rFonts w:cstheme="minorHAnsi"/>
          <w:sz w:val="24"/>
          <w:szCs w:val="24"/>
        </w:rPr>
        <w:t xml:space="preserve"> </w:t>
      </w:r>
      <w:r w:rsidR="00A514A6" w:rsidRPr="00EA35E6">
        <w:rPr>
          <w:rFonts w:cstheme="minorHAnsi"/>
          <w:sz w:val="24"/>
          <w:szCs w:val="24"/>
        </w:rPr>
        <w:t>accommodate</w:t>
      </w:r>
      <w:r w:rsidRPr="00EA35E6">
        <w:rPr>
          <w:rFonts w:cstheme="minorHAnsi"/>
          <w:sz w:val="24"/>
          <w:szCs w:val="24"/>
        </w:rPr>
        <w:t xml:space="preserve"> migratory </w:t>
      </w:r>
      <w:r w:rsidR="00A514A6" w:rsidRPr="00EA35E6">
        <w:rPr>
          <w:rFonts w:cstheme="minorHAnsi"/>
          <w:sz w:val="24"/>
          <w:szCs w:val="24"/>
        </w:rPr>
        <w:t>work patterns.</w:t>
      </w:r>
      <w:r w:rsidR="001B53E3" w:rsidRPr="00EA35E6">
        <w:rPr>
          <w:rFonts w:cstheme="minorHAnsi"/>
          <w:sz w:val="24"/>
          <w:szCs w:val="24"/>
        </w:rPr>
        <w:t xml:space="preserve"> </w:t>
      </w:r>
      <w:r w:rsidR="00A9156E" w:rsidRPr="00EA35E6">
        <w:rPr>
          <w:rFonts w:cstheme="minorHAnsi"/>
          <w:sz w:val="24"/>
          <w:szCs w:val="24"/>
        </w:rPr>
        <w:t>However, when the program was established</w:t>
      </w:r>
      <w:r w:rsidR="001B53E3" w:rsidRPr="00EA35E6">
        <w:rPr>
          <w:rFonts w:cstheme="minorHAnsi"/>
          <w:sz w:val="24"/>
          <w:szCs w:val="24"/>
        </w:rPr>
        <w:t xml:space="preserve"> the statute that outlined its funding stream did not reflect its true programmatic </w:t>
      </w:r>
      <w:r w:rsidR="00EA35E6">
        <w:rPr>
          <w:rFonts w:cstheme="minorHAnsi"/>
          <w:sz w:val="24"/>
          <w:szCs w:val="24"/>
        </w:rPr>
        <w:t>functions</w:t>
      </w:r>
      <w:r w:rsidR="001B53E3" w:rsidRPr="00EA35E6">
        <w:rPr>
          <w:rFonts w:cstheme="minorHAnsi"/>
          <w:sz w:val="24"/>
          <w:szCs w:val="24"/>
        </w:rPr>
        <w:t xml:space="preserve"> and costs.</w:t>
      </w:r>
    </w:p>
    <w:p w14:paraId="490DF7A9" w14:textId="77777777" w:rsidR="00EA35E6" w:rsidRPr="00EA35E6" w:rsidRDefault="00EA35E6" w:rsidP="00EA35E6">
      <w:pPr>
        <w:pStyle w:val="NoSpacing"/>
        <w:jc w:val="both"/>
        <w:rPr>
          <w:rFonts w:cstheme="minorHAnsi"/>
          <w:sz w:val="24"/>
          <w:szCs w:val="24"/>
        </w:rPr>
      </w:pPr>
    </w:p>
    <w:p w14:paraId="72D7E52F" w14:textId="063DFA84" w:rsidR="001B53E3" w:rsidRPr="00EA35E6" w:rsidRDefault="001B53E3" w:rsidP="00EA35E6">
      <w:pPr>
        <w:widowControl w:val="0"/>
        <w:autoSpaceDE w:val="0"/>
        <w:autoSpaceDN w:val="0"/>
        <w:adjustRightInd w:val="0"/>
        <w:rPr>
          <w:rFonts w:asciiTheme="minorHAnsi" w:eastAsia="Arial" w:hAnsiTheme="minorHAnsi" w:cstheme="minorHAnsi"/>
          <w:sz w:val="24"/>
          <w:szCs w:val="24"/>
        </w:rPr>
      </w:pPr>
      <w:r w:rsidRPr="00EA35E6">
        <w:rPr>
          <w:rFonts w:asciiTheme="minorHAnsi" w:eastAsia="Arial" w:hAnsiTheme="minorHAnsi" w:cstheme="minorHAnsi"/>
          <w:sz w:val="24"/>
          <w:szCs w:val="24"/>
        </w:rPr>
        <w:t>Due to</w:t>
      </w:r>
      <w:r w:rsidR="00EA35E6" w:rsidRPr="00EA35E6">
        <w:rPr>
          <w:rFonts w:asciiTheme="minorHAnsi" w:eastAsia="Arial" w:hAnsiTheme="minorHAnsi" w:cstheme="minorHAnsi"/>
          <w:sz w:val="24"/>
          <w:szCs w:val="24"/>
        </w:rPr>
        <w:t xml:space="preserve"> </w:t>
      </w:r>
      <w:r w:rsidRPr="00EA35E6">
        <w:rPr>
          <w:rFonts w:asciiTheme="minorHAnsi" w:eastAsia="Arial" w:hAnsiTheme="minorHAnsi" w:cstheme="minorHAnsi"/>
          <w:sz w:val="24"/>
          <w:szCs w:val="24"/>
        </w:rPr>
        <w:t>a variance in how migrant childcare is funded and how it provides access to childcare, monies earmarked specifically to support essential workers via vouchers could not be awarded to the migrant program during COVID-19</w:t>
      </w:r>
      <w:r w:rsidR="00EA35E6" w:rsidRPr="00EA35E6">
        <w:rPr>
          <w:rFonts w:asciiTheme="minorHAnsi" w:eastAsia="Arial" w:hAnsiTheme="minorHAnsi" w:cstheme="minorHAnsi"/>
          <w:sz w:val="24"/>
          <w:szCs w:val="24"/>
        </w:rPr>
        <w:t>. As a result, the program missed out on</w:t>
      </w:r>
      <w:r w:rsidRPr="00EA35E6">
        <w:rPr>
          <w:rFonts w:asciiTheme="minorHAnsi" w:eastAsia="Arial" w:hAnsiTheme="minorHAnsi" w:cstheme="minorHAnsi"/>
          <w:sz w:val="24"/>
          <w:szCs w:val="24"/>
        </w:rPr>
        <w:t xml:space="preserve"> $400,000 </w:t>
      </w:r>
      <w:r w:rsidR="00EA35E6" w:rsidRPr="00EA35E6">
        <w:rPr>
          <w:rFonts w:asciiTheme="minorHAnsi" w:eastAsia="Arial" w:hAnsiTheme="minorHAnsi" w:cstheme="minorHAnsi"/>
          <w:sz w:val="24"/>
          <w:szCs w:val="24"/>
        </w:rPr>
        <w:t xml:space="preserve">that </w:t>
      </w:r>
      <w:r w:rsidRPr="00EA35E6">
        <w:rPr>
          <w:rFonts w:asciiTheme="minorHAnsi" w:eastAsia="Arial" w:hAnsiTheme="minorHAnsi" w:cstheme="minorHAnsi"/>
          <w:sz w:val="24"/>
          <w:szCs w:val="24"/>
        </w:rPr>
        <w:t>could have been used to support more field workers.</w:t>
      </w:r>
    </w:p>
    <w:p w14:paraId="7A654B62" w14:textId="22CBC0B2" w:rsidR="00EA35E6" w:rsidRPr="00EA35E6" w:rsidRDefault="001B53E3" w:rsidP="00EA35E6">
      <w:pPr>
        <w:pStyle w:val="NoSpacing"/>
        <w:jc w:val="both"/>
        <w:rPr>
          <w:rFonts w:eastAsia="Arial" w:cstheme="minorHAnsi"/>
          <w:sz w:val="24"/>
          <w:szCs w:val="24"/>
        </w:rPr>
      </w:pPr>
      <w:r w:rsidRPr="00EA35E6">
        <w:rPr>
          <w:rFonts w:eastAsia="Arial" w:cstheme="minorHAnsi"/>
          <w:sz w:val="24"/>
          <w:szCs w:val="24"/>
        </w:rPr>
        <w:t xml:space="preserve">Agriculture is the backbone of our community – those who uproot their lives to provide the food we eat must have access to childcare </w:t>
      </w:r>
      <w:r w:rsidR="00EA35E6" w:rsidRPr="00EA35E6">
        <w:rPr>
          <w:rFonts w:eastAsia="Arial" w:cstheme="minorHAnsi"/>
          <w:sz w:val="24"/>
          <w:szCs w:val="24"/>
        </w:rPr>
        <w:t>to enable their essential work</w:t>
      </w:r>
      <w:r w:rsidRPr="00EA35E6">
        <w:rPr>
          <w:rFonts w:eastAsia="Arial" w:cstheme="minorHAnsi"/>
          <w:sz w:val="24"/>
          <w:szCs w:val="24"/>
        </w:rPr>
        <w:t xml:space="preserve">. California must do whatever it can to meet the needs of these workers and their children. </w:t>
      </w:r>
      <w:r w:rsidR="00EA35E6" w:rsidRPr="00EA35E6">
        <w:rPr>
          <w:rFonts w:eastAsia="Arial" w:cstheme="minorHAnsi"/>
          <w:sz w:val="24"/>
          <w:szCs w:val="24"/>
        </w:rPr>
        <w:t xml:space="preserve">SB 393 will </w:t>
      </w:r>
      <w:r w:rsidR="00EA35E6" w:rsidRPr="00EA35E6">
        <w:rPr>
          <w:rFonts w:cstheme="minorHAnsi"/>
          <w:sz w:val="24"/>
          <w:szCs w:val="24"/>
        </w:rPr>
        <w:t>update the law to help support the needs of migrant workers in times of a declared state of emergency and allow them to receive their fair share of emergency funding.</w:t>
      </w:r>
    </w:p>
    <w:p w14:paraId="08B40997" w14:textId="77777777" w:rsidR="00EA35E6" w:rsidRPr="00EA35E6" w:rsidRDefault="00EA35E6" w:rsidP="00EA35E6">
      <w:pPr>
        <w:pStyle w:val="NoSpacing"/>
        <w:jc w:val="both"/>
        <w:rPr>
          <w:rFonts w:eastAsia="Arial" w:cstheme="minorHAnsi"/>
          <w:sz w:val="24"/>
          <w:szCs w:val="24"/>
        </w:rPr>
      </w:pPr>
    </w:p>
    <w:p w14:paraId="16F63C66" w14:textId="022C8A3C" w:rsidR="001B53E3" w:rsidRPr="00EA35E6" w:rsidRDefault="00EA35E6" w:rsidP="00EA35E6">
      <w:pPr>
        <w:pStyle w:val="NoSpacing"/>
        <w:jc w:val="both"/>
        <w:rPr>
          <w:rFonts w:eastAsia="Arial" w:cstheme="minorHAnsi"/>
          <w:sz w:val="24"/>
          <w:szCs w:val="24"/>
        </w:rPr>
      </w:pPr>
      <w:r w:rsidRPr="00EA35E6">
        <w:rPr>
          <w:rFonts w:eastAsia="Arial" w:cstheme="minorHAnsi"/>
          <w:sz w:val="24"/>
          <w:szCs w:val="24"/>
        </w:rPr>
        <w:t xml:space="preserve">This is why </w:t>
      </w:r>
      <w:r w:rsidR="001B53E3" w:rsidRPr="00EA35E6">
        <w:rPr>
          <w:rFonts w:cstheme="minorHAnsi"/>
          <w:sz w:val="24"/>
          <w:szCs w:val="24"/>
          <w:highlight w:val="yellow"/>
        </w:rPr>
        <w:t>XXX</w:t>
      </w:r>
      <w:r w:rsidR="001B53E3" w:rsidRPr="00EA35E6">
        <w:rPr>
          <w:rFonts w:cstheme="minorHAnsi"/>
          <w:sz w:val="24"/>
          <w:szCs w:val="24"/>
        </w:rPr>
        <w:t xml:space="preserve"> supports SB 393,</w:t>
      </w:r>
      <w:r w:rsidRPr="00EA35E6">
        <w:rPr>
          <w:rFonts w:cstheme="minorHAnsi"/>
          <w:sz w:val="24"/>
          <w:szCs w:val="24"/>
        </w:rPr>
        <w:t xml:space="preserve"> </w:t>
      </w:r>
      <w:r w:rsidR="001B53E3" w:rsidRPr="00EA35E6">
        <w:rPr>
          <w:rFonts w:cstheme="minorHAnsi"/>
          <w:sz w:val="24"/>
          <w:szCs w:val="24"/>
        </w:rPr>
        <w:t>and encourages all members of the committee to support this much needed legislation.</w:t>
      </w:r>
    </w:p>
    <w:p w14:paraId="7F77D7D0" w14:textId="77777777" w:rsidR="001B53E3" w:rsidRPr="00EA35E6" w:rsidRDefault="001B53E3" w:rsidP="00EA35E6">
      <w:pPr>
        <w:pStyle w:val="NoSpacing"/>
        <w:jc w:val="both"/>
        <w:rPr>
          <w:rFonts w:cstheme="minorHAnsi"/>
          <w:sz w:val="24"/>
          <w:szCs w:val="24"/>
        </w:rPr>
      </w:pPr>
    </w:p>
    <w:p w14:paraId="339F40B2" w14:textId="77777777" w:rsidR="001B53E3" w:rsidRPr="00EA35E6" w:rsidRDefault="001B53E3" w:rsidP="00EA35E6">
      <w:pPr>
        <w:pStyle w:val="NoSpacing"/>
        <w:jc w:val="both"/>
        <w:rPr>
          <w:rFonts w:cstheme="minorHAnsi"/>
          <w:sz w:val="24"/>
          <w:szCs w:val="24"/>
        </w:rPr>
      </w:pPr>
      <w:r w:rsidRPr="00EA35E6">
        <w:rPr>
          <w:rFonts w:cstheme="minorHAnsi"/>
          <w:sz w:val="24"/>
          <w:szCs w:val="24"/>
        </w:rPr>
        <w:t>Sincerely,</w:t>
      </w:r>
    </w:p>
    <w:p w14:paraId="37857C16" w14:textId="77777777" w:rsidR="001B53E3" w:rsidRPr="00EA35E6" w:rsidRDefault="001B53E3" w:rsidP="00EA35E6">
      <w:pPr>
        <w:pStyle w:val="NoSpacing"/>
        <w:jc w:val="both"/>
        <w:rPr>
          <w:rFonts w:eastAsia="Arial" w:cstheme="minorHAnsi"/>
          <w:sz w:val="24"/>
          <w:szCs w:val="24"/>
        </w:rPr>
      </w:pPr>
    </w:p>
    <w:p w14:paraId="5CBD91D9" w14:textId="77777777" w:rsidR="007A62BF" w:rsidRPr="001B53E3" w:rsidRDefault="0022662D">
      <w:pPr>
        <w:rPr>
          <w:rFonts w:asciiTheme="minorHAnsi" w:hAnsiTheme="minorHAnsi" w:cstheme="minorHAnsi"/>
          <w:sz w:val="22"/>
          <w:szCs w:val="22"/>
        </w:rPr>
      </w:pPr>
    </w:p>
    <w:sectPr w:rsidR="007A62BF" w:rsidRPr="001B5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4E"/>
    <w:rsid w:val="000A7FEF"/>
    <w:rsid w:val="000E18E7"/>
    <w:rsid w:val="00182FEE"/>
    <w:rsid w:val="001B53E3"/>
    <w:rsid w:val="0022662D"/>
    <w:rsid w:val="002C1A50"/>
    <w:rsid w:val="002C6394"/>
    <w:rsid w:val="002E13E7"/>
    <w:rsid w:val="00354440"/>
    <w:rsid w:val="003C1434"/>
    <w:rsid w:val="004D264E"/>
    <w:rsid w:val="0064027B"/>
    <w:rsid w:val="00726B59"/>
    <w:rsid w:val="00765489"/>
    <w:rsid w:val="008355CE"/>
    <w:rsid w:val="008A4805"/>
    <w:rsid w:val="00902343"/>
    <w:rsid w:val="00A514A6"/>
    <w:rsid w:val="00A8226F"/>
    <w:rsid w:val="00A9156E"/>
    <w:rsid w:val="00AB0B88"/>
    <w:rsid w:val="00C366A0"/>
    <w:rsid w:val="00D36FB6"/>
    <w:rsid w:val="00EA35E6"/>
    <w:rsid w:val="00ED55CB"/>
    <w:rsid w:val="00ED5A46"/>
    <w:rsid w:val="00F93F52"/>
    <w:rsid w:val="00FA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5E41"/>
  <w15:chartTrackingRefBased/>
  <w15:docId w15:val="{766BF83D-56C5-405B-A598-653E5E28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46"/>
    <w:pPr>
      <w:spacing w:after="20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64E"/>
    <w:pPr>
      <w:spacing w:after="0" w:line="240" w:lineRule="auto"/>
    </w:pPr>
  </w:style>
  <w:style w:type="paragraph" w:customStyle="1" w:styleId="Default">
    <w:name w:val="Default"/>
    <w:rsid w:val="00A514A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9156E"/>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1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Krishel, Nina</dc:creator>
  <cp:keywords/>
  <dc:description/>
  <cp:lastModifiedBy>Jason Zamarron</cp:lastModifiedBy>
  <cp:revision>2</cp:revision>
  <dcterms:created xsi:type="dcterms:W3CDTF">2021-06-03T23:47:00Z</dcterms:created>
  <dcterms:modified xsi:type="dcterms:W3CDTF">2021-06-03T23:47:00Z</dcterms:modified>
</cp:coreProperties>
</file>